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8D7" w:rsidRDefault="00D30F23" w:rsidP="00AE18D7">
      <w:pPr>
        <w:pStyle w:val="NormalPetit"/>
      </w:pPr>
      <w:r>
        <w:rPr>
          <w:noProof/>
        </w:rPr>
        <w:drawing>
          <wp:anchor distT="0" distB="0" distL="114300" distR="114300" simplePos="0" relativeHeight="251656704" behindDoc="1" locked="0" layoutInCell="1" allowOverlap="1">
            <wp:simplePos x="0" y="0"/>
            <wp:positionH relativeFrom="column">
              <wp:posOffset>-480060</wp:posOffset>
            </wp:positionH>
            <wp:positionV relativeFrom="paragraph">
              <wp:posOffset>-465455</wp:posOffset>
            </wp:positionV>
            <wp:extent cx="7592695" cy="10743565"/>
            <wp:effectExtent l="0" t="0" r="0" b="0"/>
            <wp:wrapNone/>
            <wp:docPr id="4" name="Image 2" descr="HD Valerie:Users:valeriebrun:Desktop:Macinto HD_2:cg 55:trames administratif:jaqu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D Valerie:Users:valeriebrun:Desktop:Macinto HD_2:cg 55:trames administratif:jaquet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2695" cy="10743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18D7" w:rsidRDefault="00D30F23" w:rsidP="00AE18D7">
      <w:pPr>
        <w:pStyle w:val="NormalPetit"/>
      </w:pPr>
      <w:r>
        <w:rPr>
          <w:noProof/>
        </w:rPr>
        <mc:AlternateContent>
          <mc:Choice Requires="wps">
            <w:drawing>
              <wp:anchor distT="0" distB="0" distL="114300" distR="114300" simplePos="0" relativeHeight="251657728" behindDoc="1" locked="0" layoutInCell="1" allowOverlap="1">
                <wp:simplePos x="0" y="0"/>
                <wp:positionH relativeFrom="column">
                  <wp:posOffset>-64770</wp:posOffset>
                </wp:positionH>
                <wp:positionV relativeFrom="page">
                  <wp:posOffset>10060305</wp:posOffset>
                </wp:positionV>
                <wp:extent cx="6985000" cy="401320"/>
                <wp:effectExtent l="11430" t="11430" r="13970" b="6350"/>
                <wp:wrapThrough wrapText="bothSides">
                  <wp:wrapPolygon edited="0">
                    <wp:start x="-29" y="-410"/>
                    <wp:lineTo x="-29" y="21600"/>
                    <wp:lineTo x="21629" y="21600"/>
                    <wp:lineTo x="21629" y="-410"/>
                    <wp:lineTo x="-29" y="-410"/>
                  </wp:wrapPolygon>
                </wp:wrapThrough>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40132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F2387" w:rsidRPr="003B72F3" w:rsidRDefault="00EF2387" w:rsidP="00A03415">
                            <w:pPr>
                              <w:rPr>
                                <w:rFonts w:ascii="Century Gothic" w:hAnsi="Century Gothic"/>
                                <w:color w:val="FFFFFF"/>
                                <w:sz w:val="20"/>
                                <w:szCs w:val="20"/>
                              </w:rPr>
                            </w:pPr>
                            <w:r w:rsidRPr="003B72F3">
                              <w:rPr>
                                <w:rFonts w:ascii="Century Gothic" w:hAnsi="Century Gothic"/>
                                <w:color w:val="FFFFFF"/>
                                <w:sz w:val="20"/>
                                <w:szCs w:val="20"/>
                              </w:rPr>
                              <w:t>Département  de la Meuse - BP 50 514 - Place Pierre-François GOSSIN – 55 012 BAR-LE-DUC - Cedex</w:t>
                            </w:r>
                          </w:p>
                          <w:p w:rsidR="00EF2387" w:rsidRPr="003B72F3" w:rsidRDefault="00EF2387">
                            <w:pPr>
                              <w:rPr>
                                <w:rFonts w:ascii="Century Gothic" w:hAnsi="Century Gothic"/>
                                <w:color w:val="FFFFFF"/>
                                <w:sz w:val="20"/>
                                <w:szCs w:val="20"/>
                              </w:rPr>
                            </w:pPr>
                            <w:r w:rsidRPr="003B72F3">
                              <w:rPr>
                                <w:rFonts w:ascii="Century Gothic" w:hAnsi="Century Gothic"/>
                                <w:color w:val="FFFFFF"/>
                                <w:sz w:val="20"/>
                                <w:szCs w:val="20"/>
                              </w:rPr>
                              <w:t xml:space="preserve">Tél : 03 29 45 77 30  Fax : 03 29 45 77 87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5.1pt;margin-top:792.15pt;width:550pt;height:3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" filled="f" strokecolor="white" strokeweight="0">
                <v:textbox>
                  <w:txbxContent>
                    <w:p w:rsidR="00EF2387" w:rsidRPr="003B72F3" w:rsidRDefault="00EF2387" w:rsidP="00A03415">
                      <w:pPr>
                        <w:rPr>
                          <w:rFonts w:ascii="Century Gothic" w:hAnsi="Century Gothic"/>
                          <w:color w:val="FFFFFF"/>
                          <w:sz w:val="20"/>
                          <w:szCs w:val="20"/>
                        </w:rPr>
                      </w:pPr>
                      <w:r w:rsidRPr="003B72F3">
                        <w:rPr>
                          <w:rFonts w:ascii="Century Gothic" w:hAnsi="Century Gothic"/>
                          <w:color w:val="FFFFFF"/>
                          <w:sz w:val="20"/>
                          <w:szCs w:val="20"/>
                        </w:rPr>
                        <w:t>Département  de la Meuse - BP 50 514 - Place Pierre-François GOSSIN – 55 012 BAR-LE-DUC - Cedex</w:t>
                      </w:r>
                    </w:p>
                    <w:p w:rsidR="00EF2387" w:rsidRPr="003B72F3" w:rsidRDefault="00EF2387">
                      <w:pPr>
                        <w:rPr>
                          <w:rFonts w:ascii="Century Gothic" w:hAnsi="Century Gothic"/>
                          <w:color w:val="FFFFFF"/>
                          <w:sz w:val="20"/>
                          <w:szCs w:val="20"/>
                        </w:rPr>
                      </w:pPr>
                      <w:r w:rsidRPr="003B72F3">
                        <w:rPr>
                          <w:rFonts w:ascii="Century Gothic" w:hAnsi="Century Gothic"/>
                          <w:color w:val="FFFFFF"/>
                          <w:sz w:val="20"/>
                          <w:szCs w:val="20"/>
                        </w:rPr>
                        <w:t xml:space="preserve">Tél : 03 29 45 77 30  Fax : 03 29 45 77 87  </w:t>
                      </w:r>
                    </w:p>
                  </w:txbxContent>
                </v:textbox>
                <w10:wrap type="through" anchory="page"/>
              </v:shape>
            </w:pict>
          </mc:Fallback>
        </mc:AlternateContent>
      </w:r>
    </w:p>
    <w:p w:rsidR="000005D6" w:rsidRDefault="000005D6" w:rsidP="00AE18D7">
      <w:pPr>
        <w:pStyle w:val="NormalPetit"/>
      </w:pPr>
    </w:p>
    <w:p w:rsidR="00BC4756" w:rsidRDefault="00BC4756" w:rsidP="00AE18D7">
      <w:pPr>
        <w:pStyle w:val="NormalPetit"/>
      </w:pPr>
    </w:p>
    <w:p w:rsidR="00BC4756" w:rsidRDefault="00BC4756" w:rsidP="00AE18D7">
      <w:pPr>
        <w:pStyle w:val="NormalPetit"/>
      </w:pPr>
    </w:p>
    <w:p w:rsidR="003D2D8E" w:rsidRDefault="003D2D8E" w:rsidP="00AE18D7">
      <w:pPr>
        <w:pStyle w:val="NormalPetit"/>
      </w:pPr>
    </w:p>
    <w:p w:rsidR="003D2D8E" w:rsidRDefault="003D2D8E" w:rsidP="00AE18D7">
      <w:pPr>
        <w:pStyle w:val="NormalPetit"/>
      </w:pPr>
    </w:p>
    <w:p w:rsidR="003D2D8E" w:rsidRDefault="003D2D8E" w:rsidP="00AE18D7">
      <w:pPr>
        <w:pStyle w:val="NormalPetit"/>
      </w:pPr>
    </w:p>
    <w:p w:rsidR="00524B79" w:rsidRDefault="00524B79" w:rsidP="00AE18D7">
      <w:pPr>
        <w:pStyle w:val="NormalPetit"/>
      </w:pPr>
    </w:p>
    <w:p w:rsidR="003D2D8E" w:rsidRDefault="009D6204" w:rsidP="003D2D8E">
      <w:pPr>
        <w:jc w:val="center"/>
        <w:rPr>
          <w:rFonts w:ascii="Century Gothic" w:hAnsi="Century Gothic"/>
          <w:sz w:val="22"/>
          <w:szCs w:val="22"/>
          <w:u w:val="single"/>
        </w:rPr>
      </w:pPr>
      <w:r w:rsidRPr="0013092F">
        <w:rPr>
          <w:rFonts w:ascii="Century Gothic" w:hAnsi="Century Gothic"/>
          <w:sz w:val="18"/>
          <w:szCs w:val="18"/>
        </w:rPr>
        <w:t xml:space="preserve">Recrute par voie statutaire, à défaut contractuelle </w:t>
      </w:r>
    </w:p>
    <w:p w:rsidR="00524B79" w:rsidRDefault="00524B79" w:rsidP="00AE18D7">
      <w:pPr>
        <w:pStyle w:val="NormalPetit"/>
      </w:pPr>
    </w:p>
    <w:p w:rsidR="00BC4756" w:rsidRDefault="00D30F23" w:rsidP="00AE18D7">
      <w:pPr>
        <w:pStyle w:val="NormalPetit"/>
      </w:pPr>
      <w:r w:rsidRPr="00EB0C65">
        <w:rPr>
          <w:noProof/>
        </w:rPr>
        <w:drawing>
          <wp:inline distT="0" distB="0" distL="0" distR="0">
            <wp:extent cx="4019550" cy="53340"/>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9550" cy="53340"/>
                    </a:xfrm>
                    <a:prstGeom prst="rect">
                      <a:avLst/>
                    </a:prstGeom>
                    <a:noFill/>
                    <a:ln>
                      <a:noFill/>
                    </a:ln>
                  </pic:spPr>
                </pic:pic>
              </a:graphicData>
            </a:graphic>
          </wp:inline>
        </w:drawing>
      </w:r>
    </w:p>
    <w:p w:rsidR="002738F7" w:rsidRDefault="002738F7" w:rsidP="002738F7">
      <w:pPr>
        <w:pStyle w:val="TitreFonction"/>
      </w:pPr>
      <w:r>
        <w:t>Un Assistant de service social polyvalent de secteur (H/F)</w:t>
      </w:r>
    </w:p>
    <w:p w:rsidR="002738F7" w:rsidRPr="00D30F23" w:rsidRDefault="002738F7" w:rsidP="002738F7">
      <w:pPr>
        <w:pStyle w:val="NormalJustifie"/>
        <w:rPr>
          <w:sz w:val="16"/>
          <w:szCs w:val="16"/>
        </w:rPr>
      </w:pPr>
      <w:r w:rsidRPr="00D30F23">
        <w:rPr>
          <w:sz w:val="16"/>
          <w:szCs w:val="16"/>
        </w:rPr>
        <w:t>Dans le cadre des missions fixées par l’assemblée départementale, l’assistant de service social polyvalent de secteur exerce sur un territoire géographique déterminé. Au sein d’une équipe pluridisciplinaire, il intervient pour prendre en considération les besoins sociaux de la population, dans le respect des personnes et du secret professionnel. Il est placé sous l’autorité hiérarchique du Responsable</w:t>
      </w:r>
      <w:r w:rsidR="00D30F23" w:rsidRPr="00D30F23">
        <w:rPr>
          <w:sz w:val="16"/>
          <w:szCs w:val="16"/>
        </w:rPr>
        <w:t xml:space="preserve"> du</w:t>
      </w:r>
      <w:r w:rsidRPr="00D30F23">
        <w:rPr>
          <w:sz w:val="16"/>
          <w:szCs w:val="16"/>
        </w:rPr>
        <w:t xml:space="preserve"> </w:t>
      </w:r>
      <w:r w:rsidR="00D30F23" w:rsidRPr="00D30F23">
        <w:rPr>
          <w:sz w:val="16"/>
          <w:szCs w:val="16"/>
        </w:rPr>
        <w:t>Service Social Territorial</w:t>
      </w:r>
      <w:r w:rsidR="00D30F23">
        <w:rPr>
          <w:sz w:val="16"/>
          <w:szCs w:val="16"/>
        </w:rPr>
        <w:t>.</w:t>
      </w:r>
    </w:p>
    <w:p w:rsidR="002738F7" w:rsidRDefault="002738F7" w:rsidP="002738F7">
      <w:pPr>
        <w:pStyle w:val="NormalJustifie"/>
      </w:pPr>
    </w:p>
    <w:p w:rsidR="002738F7" w:rsidRPr="002738F7" w:rsidRDefault="002738F7" w:rsidP="002738F7">
      <w:pPr>
        <w:spacing w:line="360" w:lineRule="auto"/>
        <w:rPr>
          <w:rFonts w:ascii="Century Gothic" w:hAnsi="Century Gothic"/>
          <w:sz w:val="16"/>
          <w:szCs w:val="18"/>
        </w:rPr>
      </w:pPr>
      <w:r w:rsidRPr="002738F7">
        <w:rPr>
          <w:rFonts w:ascii="Century Gothic" w:hAnsi="Century Gothic"/>
          <w:b/>
          <w:sz w:val="18"/>
          <w:szCs w:val="18"/>
          <w:u w:val="single"/>
        </w:rPr>
        <w:t>CADRE D'EMPLOI</w:t>
      </w:r>
      <w:r w:rsidRPr="002738F7">
        <w:rPr>
          <w:rFonts w:ascii="Century Gothic" w:hAnsi="Century Gothic"/>
          <w:sz w:val="16"/>
          <w:szCs w:val="18"/>
        </w:rPr>
        <w:t xml:space="preserve"> : Assistants Socio-Educatifs</w:t>
      </w:r>
    </w:p>
    <w:p w:rsidR="002738F7" w:rsidRPr="002738F7" w:rsidRDefault="002738F7" w:rsidP="002738F7">
      <w:pPr>
        <w:spacing w:line="360" w:lineRule="auto"/>
        <w:rPr>
          <w:rFonts w:ascii="Century Gothic" w:hAnsi="Century Gothic"/>
          <w:b/>
          <w:sz w:val="18"/>
          <w:szCs w:val="18"/>
          <w:u w:val="single"/>
        </w:rPr>
      </w:pPr>
      <w:r w:rsidRPr="002738F7">
        <w:rPr>
          <w:rFonts w:ascii="Century Gothic" w:hAnsi="Century Gothic"/>
          <w:b/>
          <w:sz w:val="18"/>
          <w:szCs w:val="18"/>
          <w:u w:val="single"/>
        </w:rPr>
        <w:t>RESIDENCE ADMINISTRATIVE</w:t>
      </w:r>
      <w:r w:rsidRPr="002738F7">
        <w:rPr>
          <w:rFonts w:ascii="Century Gothic" w:hAnsi="Century Gothic"/>
          <w:sz w:val="16"/>
          <w:szCs w:val="18"/>
        </w:rPr>
        <w:t xml:space="preserve"> : </w:t>
      </w:r>
      <w:r>
        <w:rPr>
          <w:rFonts w:ascii="Century Gothic" w:hAnsi="Century Gothic"/>
          <w:sz w:val="16"/>
          <w:szCs w:val="18"/>
        </w:rPr>
        <w:t>Vaucouleurs</w:t>
      </w:r>
    </w:p>
    <w:p w:rsidR="002738F7" w:rsidRDefault="002738F7" w:rsidP="002738F7">
      <w:pPr>
        <w:pStyle w:val="NormalTitre1"/>
      </w:pPr>
      <w:r>
        <w:t>MISSIONS &amp; ACTIVITÉS PRINCIPALES</w:t>
      </w:r>
    </w:p>
    <w:p w:rsidR="002738F7" w:rsidRDefault="002738F7" w:rsidP="002738F7">
      <w:pPr>
        <w:pStyle w:val="Mission"/>
      </w:pPr>
      <w:r>
        <w:t>1- Protéger les personnes vulnérables</w:t>
      </w:r>
    </w:p>
    <w:p w:rsidR="002738F7" w:rsidRDefault="002738F7" w:rsidP="002738F7">
      <w:pPr>
        <w:pStyle w:val="Activite"/>
      </w:pPr>
      <w:r w:rsidRPr="002738F7">
        <w:t>Être réceptif à des signaux d’alerte</w:t>
      </w:r>
    </w:p>
    <w:p w:rsidR="002738F7" w:rsidRDefault="002738F7" w:rsidP="002738F7">
      <w:pPr>
        <w:pStyle w:val="Activite"/>
      </w:pPr>
      <w:r w:rsidRPr="002738F7">
        <w:t>Evaluer la notion de danger</w:t>
      </w:r>
    </w:p>
    <w:p w:rsidR="002738F7" w:rsidRDefault="002738F7" w:rsidP="002738F7">
      <w:pPr>
        <w:pStyle w:val="Activite"/>
      </w:pPr>
      <w:r w:rsidRPr="002738F7">
        <w:t>Proposer des actions concourant à la protection des personnes</w:t>
      </w:r>
    </w:p>
    <w:p w:rsidR="002738F7" w:rsidRDefault="002738F7" w:rsidP="002738F7">
      <w:pPr>
        <w:pStyle w:val="Activite"/>
      </w:pPr>
      <w:r w:rsidRPr="002738F7">
        <w:t>Veiller à la mise en œuvre de ces actions</w:t>
      </w:r>
    </w:p>
    <w:p w:rsidR="002738F7" w:rsidRDefault="002738F7" w:rsidP="002738F7">
      <w:pPr>
        <w:pStyle w:val="Activite"/>
      </w:pPr>
      <w:r w:rsidRPr="002738F7">
        <w:t>Garantir une continuité d’intervention dans les situations qui le requièrent</w:t>
      </w:r>
    </w:p>
    <w:p w:rsidR="002738F7" w:rsidRDefault="002738F7" w:rsidP="002738F7">
      <w:pPr>
        <w:pStyle w:val="NormalPetit"/>
      </w:pPr>
    </w:p>
    <w:p w:rsidR="002738F7" w:rsidRDefault="002738F7" w:rsidP="002738F7">
      <w:pPr>
        <w:pStyle w:val="Mission"/>
      </w:pPr>
      <w:r>
        <w:t>2- Prévenir les risques de maltraitance</w:t>
      </w:r>
    </w:p>
    <w:p w:rsidR="002738F7" w:rsidRDefault="002738F7" w:rsidP="002738F7">
      <w:pPr>
        <w:pStyle w:val="Activite"/>
      </w:pPr>
      <w:r w:rsidRPr="002738F7">
        <w:t>Repérer des situations potentiellement à risque</w:t>
      </w:r>
    </w:p>
    <w:p w:rsidR="002738F7" w:rsidRDefault="002738F7" w:rsidP="002738F7">
      <w:pPr>
        <w:pStyle w:val="Activite"/>
      </w:pPr>
      <w:r w:rsidRPr="002738F7">
        <w:t>Proposer un accompagnement à la famille</w:t>
      </w:r>
    </w:p>
    <w:p w:rsidR="002738F7" w:rsidRDefault="002738F7" w:rsidP="002738F7">
      <w:pPr>
        <w:pStyle w:val="Activite"/>
      </w:pPr>
      <w:r w:rsidRPr="002738F7">
        <w:t xml:space="preserve"> Favoriser la mise en place de moyens d’aide adaptés</w:t>
      </w:r>
    </w:p>
    <w:p w:rsidR="002738F7" w:rsidRDefault="002738F7" w:rsidP="002738F7">
      <w:pPr>
        <w:pStyle w:val="Activite"/>
      </w:pPr>
      <w:r w:rsidRPr="002738F7">
        <w:t>Suivre l’évolution de la famille</w:t>
      </w:r>
    </w:p>
    <w:p w:rsidR="002738F7" w:rsidRDefault="002738F7" w:rsidP="002738F7">
      <w:pPr>
        <w:pStyle w:val="NormalPetit"/>
      </w:pPr>
    </w:p>
    <w:p w:rsidR="002738F7" w:rsidRDefault="002738F7" w:rsidP="002738F7">
      <w:pPr>
        <w:pStyle w:val="Mission"/>
      </w:pPr>
      <w:r>
        <w:t>3- Contribuer à la lutte contre les exclusions sociales</w:t>
      </w:r>
    </w:p>
    <w:p w:rsidR="002738F7" w:rsidRDefault="002738F7" w:rsidP="002738F7">
      <w:pPr>
        <w:pStyle w:val="Activite"/>
      </w:pPr>
      <w:r w:rsidRPr="002738F7">
        <w:t>Garantir l’accès aux droits</w:t>
      </w:r>
    </w:p>
    <w:p w:rsidR="002738F7" w:rsidRDefault="002738F7" w:rsidP="002738F7">
      <w:pPr>
        <w:pStyle w:val="Activite"/>
      </w:pPr>
      <w:r w:rsidRPr="002738F7">
        <w:t>Mobiliser les dispositifs d’aide et d’accompagnement</w:t>
      </w:r>
    </w:p>
    <w:p w:rsidR="002738F7" w:rsidRDefault="002738F7" w:rsidP="002738F7">
      <w:pPr>
        <w:pStyle w:val="Activite"/>
      </w:pPr>
      <w:r w:rsidRPr="002738F7">
        <w:t>Aider à l’élaboration d’un projet d’insertion sociale et/ou professionnelle</w:t>
      </w:r>
    </w:p>
    <w:p w:rsidR="002738F7" w:rsidRDefault="002738F7" w:rsidP="002738F7">
      <w:pPr>
        <w:pStyle w:val="Activite"/>
      </w:pPr>
      <w:r w:rsidRPr="002738F7">
        <w:t>Mettre en place des actions collectives visant à l’insertion sociale des publics</w:t>
      </w:r>
    </w:p>
    <w:p w:rsidR="002738F7" w:rsidRDefault="002738F7" w:rsidP="002738F7">
      <w:pPr>
        <w:pStyle w:val="NormalPetit"/>
      </w:pPr>
    </w:p>
    <w:p w:rsidR="002738F7" w:rsidRDefault="002738F7" w:rsidP="002738F7">
      <w:pPr>
        <w:pStyle w:val="Mission"/>
      </w:pPr>
      <w:r>
        <w:t>4- Participer au développement social local</w:t>
      </w:r>
    </w:p>
    <w:p w:rsidR="002738F7" w:rsidRDefault="002738F7" w:rsidP="002738F7">
      <w:pPr>
        <w:pStyle w:val="Activite"/>
      </w:pPr>
      <w:r w:rsidRPr="002738F7">
        <w:t>Concourir au diagnostic social d’un territoire</w:t>
      </w:r>
    </w:p>
    <w:p w:rsidR="002738F7" w:rsidRDefault="002738F7" w:rsidP="002738F7">
      <w:pPr>
        <w:pStyle w:val="Activite"/>
      </w:pPr>
      <w:r w:rsidRPr="002738F7">
        <w:t>Apporter une expertise sociale auprès des partenaires et des institutions</w:t>
      </w:r>
    </w:p>
    <w:p w:rsidR="002738F7" w:rsidRDefault="002738F7" w:rsidP="002738F7">
      <w:pPr>
        <w:pStyle w:val="NormalPetit"/>
      </w:pPr>
    </w:p>
    <w:p w:rsidR="002738F7" w:rsidRPr="002738F7" w:rsidRDefault="002738F7" w:rsidP="002738F7">
      <w:pPr>
        <w:spacing w:line="360" w:lineRule="auto"/>
        <w:rPr>
          <w:rFonts w:ascii="Century Gothic" w:hAnsi="Century Gothic"/>
          <w:b/>
          <w:sz w:val="16"/>
          <w:szCs w:val="16"/>
          <w:u w:val="single"/>
        </w:rPr>
      </w:pPr>
      <w:r w:rsidRPr="002738F7">
        <w:rPr>
          <w:rFonts w:ascii="Century Gothic" w:hAnsi="Century Gothic"/>
          <w:b/>
          <w:sz w:val="16"/>
          <w:szCs w:val="16"/>
          <w:u w:val="single"/>
        </w:rPr>
        <w:t>COMPÉTENCES PROFESSIONNELLES ATTENDUES</w:t>
      </w:r>
    </w:p>
    <w:p w:rsidR="002738F7" w:rsidRPr="002738F7" w:rsidRDefault="002738F7" w:rsidP="002738F7">
      <w:pPr>
        <w:jc w:val="both"/>
        <w:rPr>
          <w:rFonts w:ascii="Century Gothic" w:hAnsi="Century Gothic"/>
          <w:sz w:val="16"/>
          <w:szCs w:val="16"/>
        </w:rPr>
      </w:pPr>
      <w:r w:rsidRPr="002738F7">
        <w:rPr>
          <w:rFonts w:ascii="Century Gothic" w:hAnsi="Century Gothic"/>
          <w:b/>
          <w:sz w:val="16"/>
          <w:szCs w:val="16"/>
        </w:rPr>
        <w:t>Connaissances professionnelles :</w:t>
      </w:r>
      <w:r w:rsidRPr="002738F7">
        <w:rPr>
          <w:rFonts w:ascii="Century Gothic" w:hAnsi="Century Gothic"/>
          <w:sz w:val="16"/>
          <w:szCs w:val="16"/>
        </w:rPr>
        <w:t xml:space="preserve"> Législation et dispositifs de l’action sociale, Compétences et missions du Département, Techniques d'écoute active, Maîtrise de la méthodologie d’intervention en travail social et analyse des besoins sociaux </w:t>
      </w:r>
    </w:p>
    <w:p w:rsidR="002738F7" w:rsidRPr="002738F7" w:rsidRDefault="002738F7" w:rsidP="002738F7">
      <w:pPr>
        <w:jc w:val="both"/>
        <w:rPr>
          <w:rFonts w:ascii="Century Gothic" w:hAnsi="Century Gothic"/>
          <w:sz w:val="10"/>
          <w:szCs w:val="10"/>
        </w:rPr>
      </w:pPr>
    </w:p>
    <w:p w:rsidR="002738F7" w:rsidRPr="002738F7" w:rsidRDefault="002738F7" w:rsidP="002738F7">
      <w:pPr>
        <w:jc w:val="both"/>
        <w:rPr>
          <w:rFonts w:ascii="Century Gothic" w:hAnsi="Century Gothic"/>
          <w:sz w:val="16"/>
          <w:szCs w:val="16"/>
        </w:rPr>
      </w:pPr>
      <w:r w:rsidRPr="002738F7">
        <w:rPr>
          <w:rFonts w:ascii="Century Gothic" w:hAnsi="Century Gothic"/>
          <w:b/>
          <w:sz w:val="16"/>
          <w:szCs w:val="16"/>
        </w:rPr>
        <w:t xml:space="preserve">Compétences professionnelles </w:t>
      </w:r>
      <w:r w:rsidRPr="002738F7">
        <w:rPr>
          <w:rFonts w:ascii="Century Gothic" w:hAnsi="Century Gothic"/>
          <w:sz w:val="16"/>
          <w:szCs w:val="16"/>
        </w:rPr>
        <w:t>: Assurer la mise à jour de ses connaissances et compétences, Qualités rédactionnelles, Savoir établir une relation d’aide, Mettre en place un travail en partenariat</w:t>
      </w:r>
    </w:p>
    <w:p w:rsidR="002738F7" w:rsidRPr="002738F7" w:rsidRDefault="002738F7" w:rsidP="002738F7">
      <w:pPr>
        <w:jc w:val="both"/>
        <w:rPr>
          <w:rFonts w:ascii="Century Gothic" w:hAnsi="Century Gothic"/>
          <w:sz w:val="10"/>
          <w:szCs w:val="10"/>
        </w:rPr>
      </w:pPr>
    </w:p>
    <w:p w:rsidR="002738F7" w:rsidRPr="002738F7" w:rsidRDefault="002738F7" w:rsidP="002738F7">
      <w:pPr>
        <w:jc w:val="both"/>
        <w:rPr>
          <w:rFonts w:ascii="Century Gothic" w:hAnsi="Century Gothic"/>
          <w:sz w:val="16"/>
          <w:szCs w:val="16"/>
        </w:rPr>
      </w:pPr>
      <w:r w:rsidRPr="002738F7">
        <w:rPr>
          <w:rFonts w:ascii="Century Gothic" w:hAnsi="Century Gothic"/>
          <w:b/>
          <w:sz w:val="16"/>
          <w:szCs w:val="16"/>
        </w:rPr>
        <w:t xml:space="preserve">Attitudes professionnelles : </w:t>
      </w:r>
      <w:r w:rsidRPr="002738F7">
        <w:rPr>
          <w:rFonts w:ascii="Century Gothic" w:hAnsi="Century Gothic"/>
          <w:sz w:val="16"/>
          <w:szCs w:val="16"/>
        </w:rPr>
        <w:t>Adaptation, Respect de l'éthique et de la déontologie du métier d'assistant social, Capacité à la collaboration, Capacité d'écoute, Empathie, Aptitude au travail en équipe (écoute, fiabilité, maîtrise des phénomènes de groupe)</w:t>
      </w:r>
    </w:p>
    <w:p w:rsidR="002738F7" w:rsidRPr="002738F7" w:rsidRDefault="002738F7" w:rsidP="002738F7">
      <w:pPr>
        <w:jc w:val="both"/>
        <w:rPr>
          <w:rFonts w:ascii="Century Gothic" w:hAnsi="Century Gothic"/>
          <w:sz w:val="10"/>
          <w:szCs w:val="10"/>
        </w:rPr>
      </w:pPr>
    </w:p>
    <w:p w:rsidR="002738F7" w:rsidRPr="002738F7" w:rsidRDefault="002738F7" w:rsidP="002738F7">
      <w:pPr>
        <w:jc w:val="both"/>
        <w:rPr>
          <w:rFonts w:ascii="Century Gothic" w:hAnsi="Century Gothic"/>
          <w:sz w:val="16"/>
          <w:szCs w:val="16"/>
        </w:rPr>
      </w:pPr>
      <w:r w:rsidRPr="002738F7">
        <w:rPr>
          <w:rFonts w:ascii="Century Gothic" w:hAnsi="Century Gothic"/>
          <w:b/>
          <w:bCs/>
          <w:sz w:val="16"/>
          <w:szCs w:val="16"/>
          <w:u w:val="single"/>
        </w:rPr>
        <w:t>CONDITIONS SP</w:t>
      </w:r>
      <w:r w:rsidRPr="002738F7">
        <w:rPr>
          <w:rFonts w:ascii="Century Gothic" w:hAnsi="Century Gothic" w:cs="Arial"/>
          <w:b/>
          <w:bCs/>
          <w:sz w:val="16"/>
          <w:szCs w:val="16"/>
          <w:u w:val="single"/>
        </w:rPr>
        <w:t>É</w:t>
      </w:r>
      <w:r w:rsidRPr="002738F7">
        <w:rPr>
          <w:rFonts w:ascii="Century Gothic" w:hAnsi="Century Gothic"/>
          <w:b/>
          <w:bCs/>
          <w:sz w:val="16"/>
          <w:szCs w:val="16"/>
          <w:u w:val="single"/>
        </w:rPr>
        <w:t>CIFIQUES</w:t>
      </w:r>
      <w:r w:rsidRPr="002738F7">
        <w:rPr>
          <w:rFonts w:ascii="Century Gothic" w:hAnsi="Century Gothic"/>
          <w:sz w:val="16"/>
          <w:szCs w:val="16"/>
        </w:rPr>
        <w:t> : Diplôme d’État d’Assistant de service social, permis B, Véhicule personnel, Poste non statique nécessitant une aptitude à des déplacements nombreux et divers</w:t>
      </w:r>
    </w:p>
    <w:p w:rsidR="002738F7" w:rsidRPr="002738F7" w:rsidRDefault="002738F7" w:rsidP="002738F7">
      <w:pPr>
        <w:rPr>
          <w:rFonts w:ascii="Century Gothic" w:hAnsi="Century Gothic"/>
          <w:sz w:val="10"/>
          <w:szCs w:val="10"/>
        </w:rPr>
      </w:pPr>
    </w:p>
    <w:p w:rsidR="002738F7" w:rsidRPr="002738F7" w:rsidRDefault="002738F7" w:rsidP="002738F7">
      <w:pPr>
        <w:rPr>
          <w:rFonts w:ascii="Century Gothic" w:hAnsi="Century Gothic"/>
          <w:sz w:val="6"/>
          <w:szCs w:val="6"/>
        </w:rPr>
      </w:pPr>
    </w:p>
    <w:p w:rsidR="002738F7" w:rsidRPr="002738F7" w:rsidRDefault="002738F7" w:rsidP="002738F7">
      <w:pPr>
        <w:jc w:val="both"/>
        <w:rPr>
          <w:rFonts w:ascii="Century Gothic" w:hAnsi="Century Gothic"/>
          <w:sz w:val="16"/>
          <w:szCs w:val="16"/>
        </w:rPr>
      </w:pPr>
      <w:r w:rsidRPr="002738F7">
        <w:rPr>
          <w:rFonts w:ascii="Century Gothic" w:hAnsi="Century Gothic"/>
          <w:b/>
          <w:sz w:val="16"/>
          <w:szCs w:val="16"/>
          <w:u w:val="single"/>
        </w:rPr>
        <w:t xml:space="preserve">INFORMATIONS COMPLEMENTAIRES : </w:t>
      </w:r>
      <w:r w:rsidRPr="002738F7">
        <w:rPr>
          <w:rFonts w:ascii="Century Gothic" w:hAnsi="Century Gothic"/>
          <w:sz w:val="16"/>
          <w:szCs w:val="16"/>
        </w:rPr>
        <w:t>Rémunération indiciaire + régime indemnitaire. Poste ouvrant droit à la prime de revalorisation dite « Ségur ». Possibilité de télétravail. Droits 25 jours de congés + jours RTT selon organisation du temps de travail. CET monétisable. Carte tickets restaurant (jusqu’à 153€ dont 60% pris en charge par le Département). Chèques vacances. Participation à la protection sociale complémentaire Santé et Prévoyance. Participation aux frais de transports en commun. Amicale du personnel.</w:t>
      </w:r>
    </w:p>
    <w:p w:rsidR="002738F7" w:rsidRPr="002738F7" w:rsidRDefault="00D30F23" w:rsidP="002738F7">
      <w:pPr>
        <w:pStyle w:val="NormalPetit"/>
      </w:pPr>
      <w:r>
        <w:rPr>
          <w:noProof/>
        </w:rPr>
        <mc:AlternateContent>
          <mc:Choice Requires="wps">
            <w:drawing>
              <wp:anchor distT="0" distB="0" distL="114300" distR="114300" simplePos="0" relativeHeight="251658752" behindDoc="1" locked="0" layoutInCell="1" allowOverlap="1">
                <wp:simplePos x="0" y="0"/>
                <wp:positionH relativeFrom="column">
                  <wp:posOffset>-210820</wp:posOffset>
                </wp:positionH>
                <wp:positionV relativeFrom="page">
                  <wp:posOffset>8462010</wp:posOffset>
                </wp:positionV>
                <wp:extent cx="7069455" cy="1506220"/>
                <wp:effectExtent l="0" t="3810" r="0" b="4445"/>
                <wp:wrapNone/>
                <wp:docPr id="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9455" cy="150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8F7" w:rsidRPr="002738F7" w:rsidRDefault="002738F7" w:rsidP="002738F7">
                            <w:pPr>
                              <w:ind w:right="-290"/>
                              <w:rPr>
                                <w:rFonts w:ascii="Century Gothic" w:hAnsi="Century Gothic"/>
                                <w:sz w:val="16"/>
                                <w:szCs w:val="16"/>
                              </w:rPr>
                            </w:pPr>
                            <w:r w:rsidRPr="002738F7">
                              <w:rPr>
                                <w:rFonts w:ascii="Century Gothic" w:hAnsi="Century Gothic"/>
                                <w:sz w:val="16"/>
                                <w:szCs w:val="16"/>
                              </w:rPr>
                              <w:t xml:space="preserve">Merci d’adresser votre candidature (lettre de motivation, CV, dernier arrêté de situation administrative ou attestation de réussite au concours) </w:t>
                            </w:r>
                            <w:r w:rsidRPr="002738F7">
                              <w:rPr>
                                <w:rFonts w:ascii="Century Gothic" w:hAnsi="Century Gothic"/>
                                <w:b/>
                                <w:sz w:val="16"/>
                                <w:szCs w:val="16"/>
                                <w:u w:val="single"/>
                              </w:rPr>
                              <w:t xml:space="preserve">avant le </w:t>
                            </w:r>
                            <w:r>
                              <w:rPr>
                                <w:rFonts w:ascii="Century Gothic" w:hAnsi="Century Gothic"/>
                                <w:b/>
                                <w:sz w:val="16"/>
                                <w:szCs w:val="16"/>
                                <w:u w:val="single"/>
                              </w:rPr>
                              <w:t>24</w:t>
                            </w:r>
                            <w:r w:rsidRPr="002738F7">
                              <w:rPr>
                                <w:rFonts w:ascii="Century Gothic" w:hAnsi="Century Gothic"/>
                                <w:b/>
                                <w:sz w:val="16"/>
                                <w:szCs w:val="16"/>
                                <w:u w:val="single"/>
                              </w:rPr>
                              <w:t>/07/2026</w:t>
                            </w:r>
                            <w:r w:rsidRPr="002738F7">
                              <w:rPr>
                                <w:rFonts w:ascii="Century Gothic" w:hAnsi="Century Gothic"/>
                                <w:sz w:val="16"/>
                                <w:szCs w:val="16"/>
                              </w:rPr>
                              <w:t xml:space="preserve">, à: </w:t>
                            </w:r>
                          </w:p>
                          <w:p w:rsidR="002738F7" w:rsidRPr="002738F7" w:rsidRDefault="002738F7" w:rsidP="002738F7">
                            <w:pPr>
                              <w:jc w:val="center"/>
                              <w:rPr>
                                <w:rFonts w:ascii="Century Gothic" w:hAnsi="Century Gothic"/>
                                <w:b/>
                                <w:sz w:val="20"/>
                                <w:szCs w:val="20"/>
                              </w:rPr>
                            </w:pPr>
                            <w:r w:rsidRPr="002738F7">
                              <w:rPr>
                                <w:rFonts w:ascii="Century Gothic" w:hAnsi="Century Gothic"/>
                                <w:b/>
                                <w:sz w:val="20"/>
                                <w:szCs w:val="20"/>
                              </w:rPr>
                              <w:t>Monsieur le Président du Conseil départemental</w:t>
                            </w:r>
                          </w:p>
                          <w:p w:rsidR="002738F7" w:rsidRPr="002738F7" w:rsidRDefault="002738F7" w:rsidP="002738F7">
                            <w:pPr>
                              <w:jc w:val="center"/>
                              <w:rPr>
                                <w:rFonts w:ascii="Century Gothic" w:hAnsi="Century Gothic"/>
                                <w:b/>
                                <w:sz w:val="20"/>
                                <w:szCs w:val="20"/>
                              </w:rPr>
                            </w:pPr>
                            <w:r w:rsidRPr="002738F7">
                              <w:rPr>
                                <w:rFonts w:ascii="Century Gothic" w:hAnsi="Century Gothic"/>
                                <w:b/>
                                <w:sz w:val="20"/>
                                <w:szCs w:val="20"/>
                              </w:rPr>
                              <w:t>Département de la Meuse - Direction des Ressources Humaines</w:t>
                            </w:r>
                          </w:p>
                          <w:p w:rsidR="002738F7" w:rsidRPr="002738F7" w:rsidRDefault="002738F7" w:rsidP="002738F7">
                            <w:pPr>
                              <w:jc w:val="center"/>
                              <w:rPr>
                                <w:rFonts w:ascii="Century Gothic" w:hAnsi="Century Gothic"/>
                                <w:b/>
                                <w:sz w:val="20"/>
                                <w:szCs w:val="20"/>
                              </w:rPr>
                            </w:pPr>
                            <w:r w:rsidRPr="002738F7">
                              <w:rPr>
                                <w:rFonts w:ascii="Century Gothic" w:hAnsi="Century Gothic"/>
                                <w:b/>
                                <w:sz w:val="20"/>
                                <w:szCs w:val="20"/>
                              </w:rPr>
                              <w:t xml:space="preserve">BP 50 514 </w:t>
                            </w:r>
                          </w:p>
                          <w:p w:rsidR="002738F7" w:rsidRPr="002738F7" w:rsidRDefault="002738F7" w:rsidP="002738F7">
                            <w:pPr>
                              <w:jc w:val="center"/>
                              <w:rPr>
                                <w:rFonts w:ascii="Century Gothic" w:hAnsi="Century Gothic"/>
                                <w:b/>
                                <w:sz w:val="20"/>
                                <w:szCs w:val="20"/>
                              </w:rPr>
                            </w:pPr>
                            <w:r w:rsidRPr="002738F7">
                              <w:rPr>
                                <w:rFonts w:ascii="Century Gothic" w:hAnsi="Century Gothic"/>
                                <w:b/>
                                <w:sz w:val="20"/>
                                <w:szCs w:val="20"/>
                              </w:rPr>
                              <w:t>55012 BAR LE DUC CEDEX</w:t>
                            </w:r>
                          </w:p>
                          <w:p w:rsidR="002738F7" w:rsidRPr="002738F7" w:rsidRDefault="002738F7" w:rsidP="002738F7">
                            <w:pPr>
                              <w:jc w:val="center"/>
                              <w:rPr>
                                <w:rFonts w:ascii="Century Gothic" w:hAnsi="Century Gothic"/>
                                <w:b/>
                                <w:sz w:val="20"/>
                                <w:szCs w:val="20"/>
                              </w:rPr>
                            </w:pPr>
                            <w:r w:rsidRPr="002738F7">
                              <w:rPr>
                                <w:rFonts w:ascii="Century Gothic" w:hAnsi="Century Gothic"/>
                                <w:b/>
                                <w:sz w:val="20"/>
                                <w:szCs w:val="20"/>
                              </w:rPr>
                              <w:t>drh@meuse.fr</w:t>
                            </w:r>
                          </w:p>
                          <w:p w:rsidR="002738F7" w:rsidRPr="002738F7" w:rsidRDefault="002738F7" w:rsidP="002738F7">
                            <w:pPr>
                              <w:jc w:val="center"/>
                              <w:rPr>
                                <w:rFonts w:ascii="Century Gothic" w:hAnsi="Century Gothic"/>
                                <w:b/>
                                <w:sz w:val="6"/>
                                <w:szCs w:val="6"/>
                              </w:rPr>
                            </w:pPr>
                          </w:p>
                          <w:p w:rsidR="002738F7" w:rsidRPr="002738F7" w:rsidRDefault="002738F7" w:rsidP="002738F7">
                            <w:pPr>
                              <w:jc w:val="center"/>
                              <w:rPr>
                                <w:rFonts w:ascii="Century Gothic" w:hAnsi="Century Gothic"/>
                                <w:i/>
                                <w:sz w:val="16"/>
                                <w:szCs w:val="16"/>
                              </w:rPr>
                            </w:pPr>
                            <w:r w:rsidRPr="002738F7">
                              <w:rPr>
                                <w:rFonts w:ascii="Century Gothic" w:hAnsi="Century Gothic"/>
                                <w:i/>
                                <w:sz w:val="16"/>
                                <w:szCs w:val="16"/>
                              </w:rPr>
                              <w:t xml:space="preserve">Pour tout renseignement complémentaire, contactez Mme </w:t>
                            </w:r>
                            <w:r>
                              <w:rPr>
                                <w:rFonts w:ascii="Century Gothic" w:hAnsi="Century Gothic"/>
                                <w:i/>
                                <w:sz w:val="16"/>
                                <w:szCs w:val="16"/>
                              </w:rPr>
                              <w:t>Severi</w:t>
                            </w:r>
                            <w:bookmarkStart w:id="0" w:name="_GoBack"/>
                            <w:bookmarkEnd w:id="0"/>
                            <w:r>
                              <w:rPr>
                                <w:rFonts w:ascii="Century Gothic" w:hAnsi="Century Gothic"/>
                                <w:i/>
                                <w:sz w:val="16"/>
                                <w:szCs w:val="16"/>
                              </w:rPr>
                              <w:t>ne GUINAY</w:t>
                            </w:r>
                            <w:r w:rsidRPr="002738F7">
                              <w:rPr>
                                <w:rFonts w:ascii="Century Gothic" w:hAnsi="Century Gothic"/>
                                <w:i/>
                                <w:sz w:val="16"/>
                                <w:szCs w:val="16"/>
                              </w:rPr>
                              <w:t>, Responsable du Service Social</w:t>
                            </w:r>
                          </w:p>
                          <w:p w:rsidR="002738F7" w:rsidRPr="002738F7" w:rsidRDefault="002738F7" w:rsidP="002738F7">
                            <w:pPr>
                              <w:jc w:val="center"/>
                              <w:rPr>
                                <w:rFonts w:ascii="Century Gothic" w:hAnsi="Century Gothic"/>
                                <w:i/>
                                <w:sz w:val="14"/>
                                <w:szCs w:val="14"/>
                              </w:rPr>
                            </w:pPr>
                            <w:r w:rsidRPr="002738F7">
                              <w:rPr>
                                <w:rFonts w:ascii="Century Gothic" w:hAnsi="Century Gothic"/>
                                <w:i/>
                                <w:sz w:val="16"/>
                                <w:szCs w:val="16"/>
                              </w:rPr>
                              <w:t xml:space="preserve"> Territorial </w:t>
                            </w:r>
                            <w:r>
                              <w:rPr>
                                <w:rFonts w:ascii="Century Gothic" w:hAnsi="Century Gothic"/>
                                <w:i/>
                                <w:sz w:val="16"/>
                                <w:szCs w:val="16"/>
                              </w:rPr>
                              <w:t>de Vaucouleurs</w:t>
                            </w:r>
                            <w:r w:rsidRPr="002738F7">
                              <w:rPr>
                                <w:rFonts w:ascii="Century Gothic" w:hAnsi="Century Gothic"/>
                                <w:i/>
                                <w:sz w:val="16"/>
                                <w:szCs w:val="16"/>
                              </w:rPr>
                              <w:t>, au 03.29.8</w:t>
                            </w:r>
                            <w:r>
                              <w:rPr>
                                <w:rFonts w:ascii="Century Gothic" w:hAnsi="Century Gothic"/>
                                <w:i/>
                                <w:sz w:val="16"/>
                                <w:szCs w:val="16"/>
                              </w:rPr>
                              <w:t>9</w:t>
                            </w:r>
                            <w:r w:rsidRPr="002738F7">
                              <w:rPr>
                                <w:rFonts w:ascii="Century Gothic" w:hAnsi="Century Gothic"/>
                                <w:i/>
                                <w:sz w:val="16"/>
                                <w:szCs w:val="16"/>
                              </w:rPr>
                              <w:t>.</w:t>
                            </w:r>
                            <w:r>
                              <w:rPr>
                                <w:rFonts w:ascii="Century Gothic" w:hAnsi="Century Gothic"/>
                                <w:i/>
                                <w:sz w:val="16"/>
                                <w:szCs w:val="16"/>
                              </w:rPr>
                              <w:t>41.58 ou au 03.29.91.31.55</w:t>
                            </w:r>
                          </w:p>
                          <w:p w:rsidR="00EF2387" w:rsidRPr="002D0E8A" w:rsidRDefault="00EF2387" w:rsidP="00721C31">
                            <w:pPr>
                              <w:pStyle w:val="Contac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7" type="#_x0000_t202" style="position:absolute;left:0;text-align:left;margin-left:-16.6pt;margin-top:666.3pt;width:556.65pt;height:1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" filled="f" stroked="f">
                <v:textbox>
                  <w:txbxContent>
                    <w:p w:rsidR="002738F7" w:rsidRPr="002738F7" w:rsidRDefault="002738F7" w:rsidP="002738F7">
                      <w:pPr>
                        <w:ind w:right="-290"/>
                        <w:rPr>
                          <w:rFonts w:ascii="Century Gothic" w:hAnsi="Century Gothic"/>
                          <w:sz w:val="16"/>
                          <w:szCs w:val="16"/>
                        </w:rPr>
                      </w:pPr>
                      <w:r w:rsidRPr="002738F7">
                        <w:rPr>
                          <w:rFonts w:ascii="Century Gothic" w:hAnsi="Century Gothic"/>
                          <w:sz w:val="16"/>
                          <w:szCs w:val="16"/>
                        </w:rPr>
                        <w:t xml:space="preserve">Merci d’adresser votre candidature (lettre de motivation, CV, dernier arrêté de situation administrative ou attestation de réussite au concours) </w:t>
                      </w:r>
                      <w:r w:rsidRPr="002738F7">
                        <w:rPr>
                          <w:rFonts w:ascii="Century Gothic" w:hAnsi="Century Gothic"/>
                          <w:b/>
                          <w:sz w:val="16"/>
                          <w:szCs w:val="16"/>
                          <w:u w:val="single"/>
                        </w:rPr>
                        <w:t xml:space="preserve">avant le </w:t>
                      </w:r>
                      <w:r>
                        <w:rPr>
                          <w:rFonts w:ascii="Century Gothic" w:hAnsi="Century Gothic"/>
                          <w:b/>
                          <w:sz w:val="16"/>
                          <w:szCs w:val="16"/>
                          <w:u w:val="single"/>
                        </w:rPr>
                        <w:t>24</w:t>
                      </w:r>
                      <w:r w:rsidRPr="002738F7">
                        <w:rPr>
                          <w:rFonts w:ascii="Century Gothic" w:hAnsi="Century Gothic"/>
                          <w:b/>
                          <w:sz w:val="16"/>
                          <w:szCs w:val="16"/>
                          <w:u w:val="single"/>
                        </w:rPr>
                        <w:t>/07/2026</w:t>
                      </w:r>
                      <w:r w:rsidRPr="002738F7">
                        <w:rPr>
                          <w:rFonts w:ascii="Century Gothic" w:hAnsi="Century Gothic"/>
                          <w:sz w:val="16"/>
                          <w:szCs w:val="16"/>
                        </w:rPr>
                        <w:t xml:space="preserve">, à: </w:t>
                      </w:r>
                    </w:p>
                    <w:p w:rsidR="002738F7" w:rsidRPr="002738F7" w:rsidRDefault="002738F7" w:rsidP="002738F7">
                      <w:pPr>
                        <w:jc w:val="center"/>
                        <w:rPr>
                          <w:rFonts w:ascii="Century Gothic" w:hAnsi="Century Gothic"/>
                          <w:b/>
                          <w:sz w:val="20"/>
                          <w:szCs w:val="20"/>
                        </w:rPr>
                      </w:pPr>
                      <w:r w:rsidRPr="002738F7">
                        <w:rPr>
                          <w:rFonts w:ascii="Century Gothic" w:hAnsi="Century Gothic"/>
                          <w:b/>
                          <w:sz w:val="20"/>
                          <w:szCs w:val="20"/>
                        </w:rPr>
                        <w:t>Monsieur le Président du Conseil départemental</w:t>
                      </w:r>
                    </w:p>
                    <w:p w:rsidR="002738F7" w:rsidRPr="002738F7" w:rsidRDefault="002738F7" w:rsidP="002738F7">
                      <w:pPr>
                        <w:jc w:val="center"/>
                        <w:rPr>
                          <w:rFonts w:ascii="Century Gothic" w:hAnsi="Century Gothic"/>
                          <w:b/>
                          <w:sz w:val="20"/>
                          <w:szCs w:val="20"/>
                        </w:rPr>
                      </w:pPr>
                      <w:r w:rsidRPr="002738F7">
                        <w:rPr>
                          <w:rFonts w:ascii="Century Gothic" w:hAnsi="Century Gothic"/>
                          <w:b/>
                          <w:sz w:val="20"/>
                          <w:szCs w:val="20"/>
                        </w:rPr>
                        <w:t>Département de la Meuse - Direction des Ressources Humaines</w:t>
                      </w:r>
                    </w:p>
                    <w:p w:rsidR="002738F7" w:rsidRPr="002738F7" w:rsidRDefault="002738F7" w:rsidP="002738F7">
                      <w:pPr>
                        <w:jc w:val="center"/>
                        <w:rPr>
                          <w:rFonts w:ascii="Century Gothic" w:hAnsi="Century Gothic"/>
                          <w:b/>
                          <w:sz w:val="20"/>
                          <w:szCs w:val="20"/>
                        </w:rPr>
                      </w:pPr>
                      <w:r w:rsidRPr="002738F7">
                        <w:rPr>
                          <w:rFonts w:ascii="Century Gothic" w:hAnsi="Century Gothic"/>
                          <w:b/>
                          <w:sz w:val="20"/>
                          <w:szCs w:val="20"/>
                        </w:rPr>
                        <w:t xml:space="preserve">BP 50 514 </w:t>
                      </w:r>
                    </w:p>
                    <w:p w:rsidR="002738F7" w:rsidRPr="002738F7" w:rsidRDefault="002738F7" w:rsidP="002738F7">
                      <w:pPr>
                        <w:jc w:val="center"/>
                        <w:rPr>
                          <w:rFonts w:ascii="Century Gothic" w:hAnsi="Century Gothic"/>
                          <w:b/>
                          <w:sz w:val="20"/>
                          <w:szCs w:val="20"/>
                        </w:rPr>
                      </w:pPr>
                      <w:r w:rsidRPr="002738F7">
                        <w:rPr>
                          <w:rFonts w:ascii="Century Gothic" w:hAnsi="Century Gothic"/>
                          <w:b/>
                          <w:sz w:val="20"/>
                          <w:szCs w:val="20"/>
                        </w:rPr>
                        <w:t>55012 BAR LE DUC CEDEX</w:t>
                      </w:r>
                    </w:p>
                    <w:p w:rsidR="002738F7" w:rsidRPr="002738F7" w:rsidRDefault="002738F7" w:rsidP="002738F7">
                      <w:pPr>
                        <w:jc w:val="center"/>
                        <w:rPr>
                          <w:rFonts w:ascii="Century Gothic" w:hAnsi="Century Gothic"/>
                          <w:b/>
                          <w:sz w:val="20"/>
                          <w:szCs w:val="20"/>
                        </w:rPr>
                      </w:pPr>
                      <w:r w:rsidRPr="002738F7">
                        <w:rPr>
                          <w:rFonts w:ascii="Century Gothic" w:hAnsi="Century Gothic"/>
                          <w:b/>
                          <w:sz w:val="20"/>
                          <w:szCs w:val="20"/>
                        </w:rPr>
                        <w:t>drh@meuse.fr</w:t>
                      </w:r>
                    </w:p>
                    <w:p w:rsidR="002738F7" w:rsidRPr="002738F7" w:rsidRDefault="002738F7" w:rsidP="002738F7">
                      <w:pPr>
                        <w:jc w:val="center"/>
                        <w:rPr>
                          <w:rFonts w:ascii="Century Gothic" w:hAnsi="Century Gothic"/>
                          <w:b/>
                          <w:sz w:val="6"/>
                          <w:szCs w:val="6"/>
                        </w:rPr>
                      </w:pPr>
                    </w:p>
                    <w:p w:rsidR="002738F7" w:rsidRPr="002738F7" w:rsidRDefault="002738F7" w:rsidP="002738F7">
                      <w:pPr>
                        <w:jc w:val="center"/>
                        <w:rPr>
                          <w:rFonts w:ascii="Century Gothic" w:hAnsi="Century Gothic"/>
                          <w:i/>
                          <w:sz w:val="16"/>
                          <w:szCs w:val="16"/>
                        </w:rPr>
                      </w:pPr>
                      <w:r w:rsidRPr="002738F7">
                        <w:rPr>
                          <w:rFonts w:ascii="Century Gothic" w:hAnsi="Century Gothic"/>
                          <w:i/>
                          <w:sz w:val="16"/>
                          <w:szCs w:val="16"/>
                        </w:rPr>
                        <w:t xml:space="preserve">Pour tout renseignement complémentaire, contactez Mme </w:t>
                      </w:r>
                      <w:r>
                        <w:rPr>
                          <w:rFonts w:ascii="Century Gothic" w:hAnsi="Century Gothic"/>
                          <w:i/>
                          <w:sz w:val="16"/>
                          <w:szCs w:val="16"/>
                        </w:rPr>
                        <w:t>Severi</w:t>
                      </w:r>
                      <w:bookmarkStart w:id="1" w:name="_GoBack"/>
                      <w:bookmarkEnd w:id="1"/>
                      <w:r>
                        <w:rPr>
                          <w:rFonts w:ascii="Century Gothic" w:hAnsi="Century Gothic"/>
                          <w:i/>
                          <w:sz w:val="16"/>
                          <w:szCs w:val="16"/>
                        </w:rPr>
                        <w:t>ne GUINAY</w:t>
                      </w:r>
                      <w:r w:rsidRPr="002738F7">
                        <w:rPr>
                          <w:rFonts w:ascii="Century Gothic" w:hAnsi="Century Gothic"/>
                          <w:i/>
                          <w:sz w:val="16"/>
                          <w:szCs w:val="16"/>
                        </w:rPr>
                        <w:t>, Responsable du Service Social</w:t>
                      </w:r>
                    </w:p>
                    <w:p w:rsidR="002738F7" w:rsidRPr="002738F7" w:rsidRDefault="002738F7" w:rsidP="002738F7">
                      <w:pPr>
                        <w:jc w:val="center"/>
                        <w:rPr>
                          <w:rFonts w:ascii="Century Gothic" w:hAnsi="Century Gothic"/>
                          <w:i/>
                          <w:sz w:val="14"/>
                          <w:szCs w:val="14"/>
                        </w:rPr>
                      </w:pPr>
                      <w:r w:rsidRPr="002738F7">
                        <w:rPr>
                          <w:rFonts w:ascii="Century Gothic" w:hAnsi="Century Gothic"/>
                          <w:i/>
                          <w:sz w:val="16"/>
                          <w:szCs w:val="16"/>
                        </w:rPr>
                        <w:t xml:space="preserve"> Territorial </w:t>
                      </w:r>
                      <w:r>
                        <w:rPr>
                          <w:rFonts w:ascii="Century Gothic" w:hAnsi="Century Gothic"/>
                          <w:i/>
                          <w:sz w:val="16"/>
                          <w:szCs w:val="16"/>
                        </w:rPr>
                        <w:t>de Vaucouleurs</w:t>
                      </w:r>
                      <w:r w:rsidRPr="002738F7">
                        <w:rPr>
                          <w:rFonts w:ascii="Century Gothic" w:hAnsi="Century Gothic"/>
                          <w:i/>
                          <w:sz w:val="16"/>
                          <w:szCs w:val="16"/>
                        </w:rPr>
                        <w:t>, au 03.29.8</w:t>
                      </w:r>
                      <w:r>
                        <w:rPr>
                          <w:rFonts w:ascii="Century Gothic" w:hAnsi="Century Gothic"/>
                          <w:i/>
                          <w:sz w:val="16"/>
                          <w:szCs w:val="16"/>
                        </w:rPr>
                        <w:t>9</w:t>
                      </w:r>
                      <w:r w:rsidRPr="002738F7">
                        <w:rPr>
                          <w:rFonts w:ascii="Century Gothic" w:hAnsi="Century Gothic"/>
                          <w:i/>
                          <w:sz w:val="16"/>
                          <w:szCs w:val="16"/>
                        </w:rPr>
                        <w:t>.</w:t>
                      </w:r>
                      <w:r>
                        <w:rPr>
                          <w:rFonts w:ascii="Century Gothic" w:hAnsi="Century Gothic"/>
                          <w:i/>
                          <w:sz w:val="16"/>
                          <w:szCs w:val="16"/>
                        </w:rPr>
                        <w:t>41.58 ou au 03.29.91.31.55</w:t>
                      </w:r>
                    </w:p>
                    <w:p w:rsidR="00EF2387" w:rsidRPr="002D0E8A" w:rsidRDefault="00EF2387" w:rsidP="00721C31">
                      <w:pPr>
                        <w:pStyle w:val="Contact"/>
                      </w:pPr>
                    </w:p>
                  </w:txbxContent>
                </v:textbox>
                <w10:wrap anchory="page"/>
              </v:shape>
            </w:pict>
          </mc:Fallback>
        </mc:AlternateContent>
      </w:r>
    </w:p>
    <w:sectPr w:rsidR="002738F7" w:rsidRPr="002738F7" w:rsidSect="00BC4756">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20A5"/>
    <w:multiLevelType w:val="hybridMultilevel"/>
    <w:tmpl w:val="41C0EF7C"/>
    <w:lvl w:ilvl="0" w:tplc="E168F02A">
      <w:numFmt w:val="bullet"/>
      <w:lvlText w:val="-"/>
      <w:lvlJc w:val="left"/>
      <w:pPr>
        <w:ind w:left="1080" w:hanging="360"/>
      </w:pPr>
      <w:rPr>
        <w:rFonts w:ascii="Century Gothic" w:eastAsia="Times New Roman"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30B697A"/>
    <w:multiLevelType w:val="hybridMultilevel"/>
    <w:tmpl w:val="CCF8C8A4"/>
    <w:lvl w:ilvl="0" w:tplc="F3D285E6">
      <w:numFmt w:val="bullet"/>
      <w:pStyle w:val="Activite"/>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52082E"/>
    <w:multiLevelType w:val="hybridMultilevel"/>
    <w:tmpl w:val="0BE477F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4F9404E"/>
    <w:multiLevelType w:val="hybridMultilevel"/>
    <w:tmpl w:val="5CAEF8DC"/>
    <w:lvl w:ilvl="0" w:tplc="B49EAF86">
      <w:start w:val="1"/>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CD2E9F"/>
    <w:multiLevelType w:val="hybridMultilevel"/>
    <w:tmpl w:val="6AD4A1D4"/>
    <w:lvl w:ilvl="0" w:tplc="E168F02A">
      <w:numFmt w:val="bullet"/>
      <w:lvlText w:val="-"/>
      <w:lvlJc w:val="left"/>
      <w:pPr>
        <w:ind w:left="1080" w:hanging="360"/>
      </w:pPr>
      <w:rPr>
        <w:rFonts w:ascii="Century Gothic" w:eastAsia="Times New Roman"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D1E260E"/>
    <w:multiLevelType w:val="hybridMultilevel"/>
    <w:tmpl w:val="4CF82E80"/>
    <w:lvl w:ilvl="0" w:tplc="E168F02A">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47461D"/>
    <w:multiLevelType w:val="hybridMultilevel"/>
    <w:tmpl w:val="FBD00CBC"/>
    <w:lvl w:ilvl="0" w:tplc="E168F02A">
      <w:numFmt w:val="bullet"/>
      <w:lvlText w:val="-"/>
      <w:lvlJc w:val="left"/>
      <w:pPr>
        <w:ind w:left="1080" w:hanging="360"/>
      </w:pPr>
      <w:rPr>
        <w:rFonts w:ascii="Century Gothic" w:eastAsia="Times New Roman"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E375D94"/>
    <w:multiLevelType w:val="hybridMultilevel"/>
    <w:tmpl w:val="3E2A3912"/>
    <w:lvl w:ilvl="0" w:tplc="1A687B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36F020E"/>
    <w:multiLevelType w:val="hybridMultilevel"/>
    <w:tmpl w:val="274E296A"/>
    <w:lvl w:ilvl="0" w:tplc="E168F02A">
      <w:numFmt w:val="bullet"/>
      <w:lvlText w:val="-"/>
      <w:lvlJc w:val="left"/>
      <w:pPr>
        <w:ind w:left="1080" w:hanging="360"/>
      </w:pPr>
      <w:rPr>
        <w:rFonts w:ascii="Century Gothic" w:eastAsia="Times New Roman"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6A3B2482"/>
    <w:multiLevelType w:val="hybridMultilevel"/>
    <w:tmpl w:val="AD6EE932"/>
    <w:lvl w:ilvl="0" w:tplc="E168F02A">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5E5EE3"/>
    <w:multiLevelType w:val="hybridMultilevel"/>
    <w:tmpl w:val="0F3AA6A0"/>
    <w:lvl w:ilvl="0" w:tplc="743A7004">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807DD2"/>
    <w:multiLevelType w:val="hybridMultilevel"/>
    <w:tmpl w:val="54664CB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72C66B1D"/>
    <w:multiLevelType w:val="hybridMultilevel"/>
    <w:tmpl w:val="305200D2"/>
    <w:lvl w:ilvl="0" w:tplc="E168F02A">
      <w:numFmt w:val="bullet"/>
      <w:lvlText w:val="-"/>
      <w:lvlJc w:val="left"/>
      <w:pPr>
        <w:ind w:left="1080" w:hanging="360"/>
      </w:pPr>
      <w:rPr>
        <w:rFonts w:ascii="Century Gothic" w:eastAsia="Times New Roman"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784713F5"/>
    <w:multiLevelType w:val="hybridMultilevel"/>
    <w:tmpl w:val="B094C7CA"/>
    <w:lvl w:ilvl="0" w:tplc="E168F02A">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8E7C9F"/>
    <w:multiLevelType w:val="hybridMultilevel"/>
    <w:tmpl w:val="5B28A2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3"/>
  </w:num>
  <w:num w:numId="4">
    <w:abstractNumId w:val="7"/>
  </w:num>
  <w:num w:numId="5">
    <w:abstractNumId w:val="11"/>
  </w:num>
  <w:num w:numId="6">
    <w:abstractNumId w:val="2"/>
  </w:num>
  <w:num w:numId="7">
    <w:abstractNumId w:val="1"/>
  </w:num>
  <w:num w:numId="8">
    <w:abstractNumId w:val="12"/>
  </w:num>
  <w:num w:numId="9">
    <w:abstractNumId w:val="8"/>
  </w:num>
  <w:num w:numId="10">
    <w:abstractNumId w:val="0"/>
  </w:num>
  <w:num w:numId="11">
    <w:abstractNumId w:val="6"/>
  </w:num>
  <w:num w:numId="12">
    <w:abstractNumId w:val="14"/>
  </w:num>
  <w:num w:numId="13">
    <w:abstractNumId w:val="5"/>
  </w:num>
  <w:num w:numId="14">
    <w:abstractNumId w:val="13"/>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15"/>
    <w:rsid w:val="000005D6"/>
    <w:rsid w:val="0001463E"/>
    <w:rsid w:val="00064A71"/>
    <w:rsid w:val="00083F2F"/>
    <w:rsid w:val="000D3C1C"/>
    <w:rsid w:val="000D5360"/>
    <w:rsid w:val="00163C2A"/>
    <w:rsid w:val="001B3CD7"/>
    <w:rsid w:val="001B5E96"/>
    <w:rsid w:val="001E04CB"/>
    <w:rsid w:val="00246191"/>
    <w:rsid w:val="002738F7"/>
    <w:rsid w:val="00285BA9"/>
    <w:rsid w:val="002D0E8A"/>
    <w:rsid w:val="003626FB"/>
    <w:rsid w:val="0039740F"/>
    <w:rsid w:val="003B1F0C"/>
    <w:rsid w:val="003B72F3"/>
    <w:rsid w:val="003D2D8E"/>
    <w:rsid w:val="003E3AD8"/>
    <w:rsid w:val="003E4284"/>
    <w:rsid w:val="003F4063"/>
    <w:rsid w:val="0043002D"/>
    <w:rsid w:val="004A77F9"/>
    <w:rsid w:val="004B741E"/>
    <w:rsid w:val="005068E9"/>
    <w:rsid w:val="005131BD"/>
    <w:rsid w:val="00524B79"/>
    <w:rsid w:val="00532727"/>
    <w:rsid w:val="00646F77"/>
    <w:rsid w:val="00692B11"/>
    <w:rsid w:val="006E3E54"/>
    <w:rsid w:val="00721C31"/>
    <w:rsid w:val="00756BB3"/>
    <w:rsid w:val="00785E21"/>
    <w:rsid w:val="007867C1"/>
    <w:rsid w:val="00792B35"/>
    <w:rsid w:val="007A68BD"/>
    <w:rsid w:val="007F3E6A"/>
    <w:rsid w:val="0080056A"/>
    <w:rsid w:val="00806545"/>
    <w:rsid w:val="008A6549"/>
    <w:rsid w:val="008F433B"/>
    <w:rsid w:val="00912598"/>
    <w:rsid w:val="00913C1A"/>
    <w:rsid w:val="0097511B"/>
    <w:rsid w:val="009B577B"/>
    <w:rsid w:val="009B59D9"/>
    <w:rsid w:val="009D6204"/>
    <w:rsid w:val="009D7F0D"/>
    <w:rsid w:val="00A03415"/>
    <w:rsid w:val="00A34A0C"/>
    <w:rsid w:val="00A90081"/>
    <w:rsid w:val="00AA7A50"/>
    <w:rsid w:val="00AE18D7"/>
    <w:rsid w:val="00B747F0"/>
    <w:rsid w:val="00B847D4"/>
    <w:rsid w:val="00B9479B"/>
    <w:rsid w:val="00BA4180"/>
    <w:rsid w:val="00BC4756"/>
    <w:rsid w:val="00BD7C4E"/>
    <w:rsid w:val="00BE5972"/>
    <w:rsid w:val="00C65F83"/>
    <w:rsid w:val="00C94751"/>
    <w:rsid w:val="00CA7C7D"/>
    <w:rsid w:val="00CB1490"/>
    <w:rsid w:val="00CB2B85"/>
    <w:rsid w:val="00CB7C5F"/>
    <w:rsid w:val="00D12354"/>
    <w:rsid w:val="00D30F23"/>
    <w:rsid w:val="00D46E62"/>
    <w:rsid w:val="00DA086A"/>
    <w:rsid w:val="00DB3765"/>
    <w:rsid w:val="00DD3A48"/>
    <w:rsid w:val="00E553AE"/>
    <w:rsid w:val="00E64BDD"/>
    <w:rsid w:val="00EA0E1C"/>
    <w:rsid w:val="00EB0C65"/>
    <w:rsid w:val="00EB30D5"/>
    <w:rsid w:val="00EB5486"/>
    <w:rsid w:val="00EF2387"/>
    <w:rsid w:val="00F05E5B"/>
    <w:rsid w:val="00F10E9D"/>
    <w:rsid w:val="00FD077E"/>
    <w:rsid w:val="00FF30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5F95424"/>
  <w15:chartTrackingRefBased/>
  <w15:docId w15:val="{F4FE9AF7-0ACD-4BA1-8789-DD0BC3D7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03415"/>
    <w:rPr>
      <w:rFonts w:ascii="Lucida Grande" w:hAnsi="Lucida Grande" w:cs="Lucida Grande"/>
      <w:sz w:val="18"/>
      <w:szCs w:val="18"/>
    </w:rPr>
  </w:style>
  <w:style w:type="character" w:customStyle="1" w:styleId="TextedebullesCar">
    <w:name w:val="Texte de bulles Car"/>
    <w:link w:val="Textedebulles"/>
    <w:uiPriority w:val="99"/>
    <w:semiHidden/>
    <w:rsid w:val="00A03415"/>
    <w:rPr>
      <w:rFonts w:ascii="Lucida Grande" w:hAnsi="Lucida Grande" w:cs="Lucida Grande"/>
      <w:sz w:val="18"/>
      <w:szCs w:val="18"/>
    </w:rPr>
  </w:style>
  <w:style w:type="paragraph" w:customStyle="1" w:styleId="Activite">
    <w:name w:val="Activite"/>
    <w:basedOn w:val="Normal"/>
    <w:rsid w:val="004A77F9"/>
    <w:pPr>
      <w:numPr>
        <w:numId w:val="7"/>
      </w:numPr>
      <w:jc w:val="both"/>
    </w:pPr>
    <w:rPr>
      <w:rFonts w:ascii="Century Gothic" w:eastAsia="Times New Roman" w:hAnsi="Century Gothic"/>
      <w:sz w:val="14"/>
      <w:szCs w:val="14"/>
    </w:rPr>
  </w:style>
  <w:style w:type="paragraph" w:customStyle="1" w:styleId="NormalJustifie">
    <w:name w:val="Normal_Justifie"/>
    <w:basedOn w:val="Normal"/>
    <w:qFormat/>
    <w:rsid w:val="004A77F9"/>
    <w:pPr>
      <w:jc w:val="both"/>
    </w:pPr>
    <w:rPr>
      <w:rFonts w:ascii="Century Gothic" w:eastAsia="Times New Roman" w:hAnsi="Century Gothic"/>
      <w:sz w:val="14"/>
      <w:szCs w:val="14"/>
    </w:rPr>
  </w:style>
  <w:style w:type="paragraph" w:customStyle="1" w:styleId="Mission">
    <w:name w:val="Mission"/>
    <w:basedOn w:val="Normal"/>
    <w:rsid w:val="004A77F9"/>
    <w:pPr>
      <w:spacing w:line="360" w:lineRule="auto"/>
    </w:pPr>
    <w:rPr>
      <w:rFonts w:ascii="Century Gothic" w:eastAsia="Times New Roman" w:hAnsi="Century Gothic"/>
      <w:b/>
      <w:sz w:val="16"/>
      <w:szCs w:val="16"/>
    </w:rPr>
  </w:style>
  <w:style w:type="character" w:styleId="Lienhypertexte">
    <w:name w:val="Hyperlink"/>
    <w:uiPriority w:val="99"/>
    <w:unhideWhenUsed/>
    <w:rsid w:val="009B577B"/>
    <w:rPr>
      <w:color w:val="0563C1"/>
      <w:u w:val="single"/>
    </w:rPr>
  </w:style>
  <w:style w:type="paragraph" w:customStyle="1" w:styleId="NormalTitre2">
    <w:name w:val="Normal_Titre2"/>
    <w:basedOn w:val="Normal"/>
    <w:qFormat/>
    <w:rsid w:val="00CA7C7D"/>
    <w:pPr>
      <w:spacing w:line="360" w:lineRule="auto"/>
    </w:pPr>
    <w:rPr>
      <w:rFonts w:ascii="Century Gothic" w:eastAsia="Times New Roman" w:hAnsi="Century Gothic"/>
      <w:b/>
      <w:sz w:val="16"/>
      <w:szCs w:val="16"/>
      <w:u w:val="single"/>
    </w:rPr>
  </w:style>
  <w:style w:type="paragraph" w:customStyle="1" w:styleId="TitreFonction">
    <w:name w:val="Titre_Fonction"/>
    <w:basedOn w:val="Normal"/>
    <w:qFormat/>
    <w:rsid w:val="007F3E6A"/>
    <w:rPr>
      <w:rFonts w:ascii="Century Gothic" w:hAnsi="Century Gothic"/>
      <w:b/>
      <w:sz w:val="36"/>
      <w:szCs w:val="36"/>
    </w:rPr>
  </w:style>
  <w:style w:type="paragraph" w:customStyle="1" w:styleId="Adresse">
    <w:name w:val="Adresse"/>
    <w:basedOn w:val="Normal"/>
    <w:qFormat/>
    <w:rsid w:val="007F3E6A"/>
    <w:pPr>
      <w:jc w:val="center"/>
    </w:pPr>
    <w:rPr>
      <w:rFonts w:ascii="Century Gothic" w:eastAsia="Times New Roman" w:hAnsi="Century Gothic"/>
      <w:b/>
      <w:sz w:val="20"/>
      <w:szCs w:val="20"/>
    </w:rPr>
  </w:style>
  <w:style w:type="paragraph" w:customStyle="1" w:styleId="NormalTitre1">
    <w:name w:val="Normal_Titre1"/>
    <w:basedOn w:val="Normal"/>
    <w:qFormat/>
    <w:rsid w:val="00721C31"/>
    <w:pPr>
      <w:spacing w:line="360" w:lineRule="auto"/>
    </w:pPr>
    <w:rPr>
      <w:rFonts w:ascii="Century Gothic" w:eastAsia="Times New Roman" w:hAnsi="Century Gothic"/>
      <w:b/>
      <w:sz w:val="18"/>
      <w:szCs w:val="18"/>
      <w:u w:val="single"/>
    </w:rPr>
  </w:style>
  <w:style w:type="paragraph" w:customStyle="1" w:styleId="NormalGrand">
    <w:name w:val="Normal_Grand"/>
    <w:basedOn w:val="Normal"/>
    <w:qFormat/>
    <w:rsid w:val="00721C31"/>
    <w:rPr>
      <w:rFonts w:ascii="Century Gothic" w:eastAsia="Times New Roman" w:hAnsi="Century Gothic"/>
      <w:sz w:val="16"/>
      <w:szCs w:val="16"/>
    </w:rPr>
  </w:style>
  <w:style w:type="paragraph" w:customStyle="1" w:styleId="Contact">
    <w:name w:val="Contact"/>
    <w:basedOn w:val="Normal"/>
    <w:qFormat/>
    <w:rsid w:val="00721C31"/>
    <w:pPr>
      <w:jc w:val="center"/>
    </w:pPr>
    <w:rPr>
      <w:rFonts w:ascii="Century Gothic" w:hAnsi="Century Gothic"/>
      <w:i/>
      <w:sz w:val="14"/>
      <w:szCs w:val="14"/>
    </w:rPr>
  </w:style>
  <w:style w:type="paragraph" w:customStyle="1" w:styleId="NormalPetit">
    <w:name w:val="Normal_Petit"/>
    <w:basedOn w:val="NormalJustifie"/>
    <w:qFormat/>
    <w:rsid w:val="00EA0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473</Words>
  <Characters>2602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GARENNE Fanny</dc:creator>
  <cp:keywords/>
  <dc:description/>
  <cp:lastModifiedBy>GARENNE Fanny</cp:lastModifiedBy>
  <cp:revision>1</cp:revision>
  <cp:lastPrinted>2016-04-25T09:54:00Z</cp:lastPrinted>
  <dcterms:created xsi:type="dcterms:W3CDTF">2026-06-22T08:03:00Z</dcterms:created>
  <dcterms:modified xsi:type="dcterms:W3CDTF">2026-06-22T08:11:00Z</dcterms:modified>
</cp:coreProperties>
</file>